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215C" w:rsidRDefault="001E215C" w:rsidP="005E221B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E215C">
        <w:rPr>
          <w:rFonts w:ascii="Times New Roman" w:hAnsi="Times New Roman" w:cs="Times New Roman"/>
          <w:sz w:val="28"/>
          <w:szCs w:val="28"/>
        </w:rPr>
        <w:t>Проект</w:t>
      </w:r>
    </w:p>
    <w:p w:rsidR="005E221B" w:rsidRDefault="005E221B" w:rsidP="005E221B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5E221B" w:rsidRDefault="005E221B" w:rsidP="005E221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Постановление Кабинета Министров Кыргызской Республики </w:t>
      </w:r>
    </w:p>
    <w:p w:rsidR="001E215C" w:rsidRPr="001E215C" w:rsidRDefault="005E221B" w:rsidP="005E221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1E215C" w:rsidRPr="001E215C">
        <w:rPr>
          <w:rFonts w:ascii="Times New Roman" w:hAnsi="Times New Roman" w:cs="Times New Roman"/>
          <w:b/>
          <w:sz w:val="28"/>
          <w:szCs w:val="28"/>
        </w:rPr>
        <w:t>О вопросах осуществления закупок электронных</w:t>
      </w:r>
    </w:p>
    <w:p w:rsidR="001E215C" w:rsidRPr="001E215C" w:rsidRDefault="001E215C" w:rsidP="005E221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15C">
        <w:rPr>
          <w:rFonts w:ascii="Times New Roman" w:hAnsi="Times New Roman" w:cs="Times New Roman"/>
          <w:b/>
          <w:sz w:val="28"/>
          <w:szCs w:val="28"/>
        </w:rPr>
        <w:t>технических средств отслеживания (сопровождения)</w:t>
      </w:r>
    </w:p>
    <w:p w:rsidR="001E215C" w:rsidRDefault="001E215C" w:rsidP="005E221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15C">
        <w:rPr>
          <w:rFonts w:ascii="Times New Roman" w:hAnsi="Times New Roman" w:cs="Times New Roman"/>
          <w:b/>
          <w:sz w:val="28"/>
          <w:szCs w:val="28"/>
        </w:rPr>
        <w:t>товаров методом из одного источника</w:t>
      </w:r>
      <w:r w:rsidR="005E221B">
        <w:rPr>
          <w:rFonts w:ascii="Times New Roman" w:hAnsi="Times New Roman" w:cs="Times New Roman"/>
          <w:b/>
          <w:sz w:val="28"/>
          <w:szCs w:val="28"/>
        </w:rPr>
        <w:t>»</w:t>
      </w:r>
    </w:p>
    <w:p w:rsidR="005E221B" w:rsidRPr="007E362F" w:rsidRDefault="005E221B" w:rsidP="005E221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215C" w:rsidRDefault="001E215C" w:rsidP="005E221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создания благоприятных условий для развития и государственной поддержки отечественным производителям, в соответствии со статьей 17 Закона Кыргызской Республики «О государственных закупках», статьями 13 и 17 конституционного Закона Кыргызской Республики «О Кабинете Министров Кыргызской Республики», Кабинет Министров Кыргызской Республики постановляет:</w:t>
      </w:r>
    </w:p>
    <w:p w:rsidR="001E215C" w:rsidRDefault="001E215C" w:rsidP="005E221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Определить Открытое Акционерное Общество «Транснациональная корпорация «Дастан» поставщиком, в отношении которого закупающей организацией применяется метод государственной закупки из одного источника при осуществлении закупок электронных технических средств отслеживания (сопровождения) товаров.</w:t>
      </w:r>
    </w:p>
    <w:p w:rsidR="001E215C" w:rsidRDefault="001E215C" w:rsidP="005E221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Государственной таможенной службе при Министерстве финансов Кыргызской Республики осуществлять закупку электронных технических средств отслеживания (сопровождения) товаров у Открытого Акционерного Общества «Транснациональная корпорация «Дастан» методом из одного источника.</w:t>
      </w:r>
    </w:p>
    <w:p w:rsidR="007E362F" w:rsidRDefault="006A5A22" w:rsidP="005E221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E362F">
        <w:rPr>
          <w:rFonts w:ascii="Times New Roman" w:hAnsi="Times New Roman" w:cs="Times New Roman"/>
          <w:sz w:val="28"/>
          <w:szCs w:val="28"/>
        </w:rPr>
        <w:t xml:space="preserve">. </w:t>
      </w:r>
      <w:r w:rsidR="001B07F8" w:rsidRPr="003561C1">
        <w:rPr>
          <w:rFonts w:ascii="Times New Roman" w:hAnsi="Times New Roman" w:cs="Times New Roman"/>
          <w:sz w:val="28"/>
          <w:szCs w:val="28"/>
        </w:rPr>
        <w:t xml:space="preserve">Рекомендовать </w:t>
      </w:r>
      <w:r w:rsidR="007E362F" w:rsidRPr="003561C1">
        <w:rPr>
          <w:rFonts w:ascii="Times New Roman" w:hAnsi="Times New Roman" w:cs="Times New Roman"/>
          <w:sz w:val="28"/>
          <w:szCs w:val="28"/>
        </w:rPr>
        <w:t xml:space="preserve">Открытому Акционерному Обществу «Транснациональная корпорация «Дастан» </w:t>
      </w:r>
      <w:r w:rsidR="003561C1" w:rsidRPr="003561C1">
        <w:rPr>
          <w:rFonts w:ascii="Times New Roman" w:hAnsi="Times New Roman" w:cs="Times New Roman"/>
          <w:sz w:val="28"/>
          <w:szCs w:val="28"/>
        </w:rPr>
        <w:t>при</w:t>
      </w:r>
      <w:r w:rsidR="007E362F" w:rsidRPr="003561C1">
        <w:rPr>
          <w:rFonts w:ascii="Times New Roman" w:hAnsi="Times New Roman" w:cs="Times New Roman"/>
          <w:sz w:val="28"/>
          <w:szCs w:val="28"/>
        </w:rPr>
        <w:t xml:space="preserve"> </w:t>
      </w:r>
      <w:r w:rsidR="003561C1" w:rsidRPr="003561C1">
        <w:rPr>
          <w:rFonts w:ascii="Times New Roman" w:hAnsi="Times New Roman" w:cs="Times New Roman"/>
          <w:sz w:val="28"/>
          <w:szCs w:val="28"/>
        </w:rPr>
        <w:t>ценообразовании</w:t>
      </w:r>
      <w:r w:rsidR="007E362F" w:rsidRPr="003561C1">
        <w:rPr>
          <w:rFonts w:ascii="Times New Roman" w:hAnsi="Times New Roman" w:cs="Times New Roman"/>
          <w:sz w:val="28"/>
          <w:szCs w:val="28"/>
        </w:rPr>
        <w:t xml:space="preserve"> на </w:t>
      </w:r>
      <w:r w:rsidR="003561C1" w:rsidRPr="003561C1">
        <w:rPr>
          <w:rFonts w:ascii="Times New Roman" w:hAnsi="Times New Roman" w:cs="Times New Roman"/>
          <w:sz w:val="28"/>
          <w:szCs w:val="28"/>
        </w:rPr>
        <w:t xml:space="preserve">товары, указанные в пункте </w:t>
      </w:r>
      <w:r>
        <w:rPr>
          <w:rFonts w:ascii="Times New Roman" w:hAnsi="Times New Roman" w:cs="Times New Roman"/>
          <w:sz w:val="28"/>
          <w:szCs w:val="28"/>
        </w:rPr>
        <w:t>2</w:t>
      </w:r>
      <w:r w:rsidR="003561C1" w:rsidRPr="003561C1">
        <w:rPr>
          <w:rFonts w:ascii="Times New Roman" w:hAnsi="Times New Roman" w:cs="Times New Roman"/>
          <w:sz w:val="28"/>
          <w:szCs w:val="28"/>
        </w:rPr>
        <w:t xml:space="preserve"> настоящего постановления</w:t>
      </w:r>
      <w:r w:rsidR="007E362F" w:rsidRPr="003561C1">
        <w:rPr>
          <w:rFonts w:ascii="Times New Roman" w:hAnsi="Times New Roman" w:cs="Times New Roman"/>
          <w:sz w:val="28"/>
          <w:szCs w:val="28"/>
        </w:rPr>
        <w:t xml:space="preserve"> </w:t>
      </w:r>
      <w:r w:rsidR="003561C1" w:rsidRPr="003561C1">
        <w:rPr>
          <w:rFonts w:ascii="Times New Roman" w:hAnsi="Times New Roman" w:cs="Times New Roman"/>
          <w:sz w:val="28"/>
          <w:szCs w:val="28"/>
        </w:rPr>
        <w:t>не допускать необоснованного завышения цен</w:t>
      </w:r>
      <w:r w:rsidR="007E362F" w:rsidRPr="003561C1">
        <w:rPr>
          <w:rFonts w:ascii="Times New Roman" w:hAnsi="Times New Roman" w:cs="Times New Roman"/>
          <w:sz w:val="28"/>
          <w:szCs w:val="28"/>
        </w:rPr>
        <w:t>.</w:t>
      </w:r>
    </w:p>
    <w:p w:rsidR="007E362F" w:rsidRDefault="006A5A22" w:rsidP="005E221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E362F">
        <w:rPr>
          <w:rFonts w:ascii="Times New Roman" w:hAnsi="Times New Roman" w:cs="Times New Roman"/>
          <w:sz w:val="28"/>
          <w:szCs w:val="28"/>
        </w:rPr>
        <w:t>. Контроль за исполнением настоящего постановления возложить на управление контроля исполнения решений Президента и Кабинета Министров Администрации Президента Кыргызской Республики.</w:t>
      </w:r>
    </w:p>
    <w:p w:rsidR="007E362F" w:rsidRDefault="006A5A22" w:rsidP="005E221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E362F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по истечении десяти дней со дня официального опубликования.</w:t>
      </w:r>
    </w:p>
    <w:p w:rsidR="005E221B" w:rsidRDefault="005E221B" w:rsidP="005E221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A5A22" w:rsidRDefault="006A5A22" w:rsidP="005E221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E362F" w:rsidRPr="007E362F" w:rsidRDefault="007E362F" w:rsidP="005E221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362F">
        <w:rPr>
          <w:rFonts w:ascii="Times New Roman" w:hAnsi="Times New Roman" w:cs="Times New Roman"/>
          <w:b/>
          <w:sz w:val="28"/>
          <w:szCs w:val="28"/>
        </w:rPr>
        <w:t>Председатель</w:t>
      </w:r>
    </w:p>
    <w:p w:rsidR="007E362F" w:rsidRPr="007E362F" w:rsidRDefault="007E362F" w:rsidP="005E221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362F">
        <w:rPr>
          <w:rFonts w:ascii="Times New Roman" w:hAnsi="Times New Roman" w:cs="Times New Roman"/>
          <w:b/>
          <w:sz w:val="28"/>
          <w:szCs w:val="28"/>
        </w:rPr>
        <w:t xml:space="preserve">Кабинета Министров </w:t>
      </w:r>
    </w:p>
    <w:p w:rsidR="007E362F" w:rsidRDefault="007E362F" w:rsidP="005E221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362F">
        <w:rPr>
          <w:rFonts w:ascii="Times New Roman" w:hAnsi="Times New Roman" w:cs="Times New Roman"/>
          <w:b/>
          <w:sz w:val="28"/>
          <w:szCs w:val="28"/>
        </w:rPr>
        <w:t>Кыргызской Республики                                                        А.У. Жапаров</w:t>
      </w:r>
    </w:p>
    <w:p w:rsidR="007E362F" w:rsidRDefault="007E362F" w:rsidP="005E221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5A22" w:rsidRDefault="006A5A22" w:rsidP="005E221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5A22" w:rsidRDefault="006A5A22" w:rsidP="005E221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5A22" w:rsidRDefault="006A5A22" w:rsidP="005E221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221B" w:rsidRDefault="005E221B" w:rsidP="005E221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2235" w:rsidRPr="00FB2235" w:rsidRDefault="00FB2235" w:rsidP="00FB2235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8"/>
        </w:rPr>
      </w:pPr>
      <w:r w:rsidRPr="00FB2235">
        <w:rPr>
          <w:rFonts w:ascii="Times New Roman" w:hAnsi="Times New Roman" w:cs="Times New Roman"/>
          <w:sz w:val="20"/>
          <w:szCs w:val="28"/>
        </w:rPr>
        <w:t xml:space="preserve">Министр цифрового развития </w:t>
      </w:r>
    </w:p>
    <w:p w:rsidR="00FB2235" w:rsidRDefault="00FB2235" w:rsidP="00FB2235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8"/>
        </w:rPr>
      </w:pPr>
      <w:r w:rsidRPr="00FB2235">
        <w:rPr>
          <w:rFonts w:ascii="Times New Roman" w:hAnsi="Times New Roman" w:cs="Times New Roman"/>
          <w:sz w:val="20"/>
          <w:szCs w:val="28"/>
        </w:rPr>
        <w:t>Кыргызской Республики</w:t>
      </w:r>
      <w:r w:rsidRPr="00FB2235">
        <w:rPr>
          <w:rFonts w:ascii="Times New Roman" w:hAnsi="Times New Roman" w:cs="Times New Roman"/>
          <w:sz w:val="20"/>
          <w:szCs w:val="28"/>
        </w:rPr>
        <w:tab/>
      </w:r>
      <w:r w:rsidRPr="00FB2235">
        <w:rPr>
          <w:rFonts w:ascii="Times New Roman" w:hAnsi="Times New Roman" w:cs="Times New Roman"/>
          <w:sz w:val="20"/>
          <w:szCs w:val="28"/>
        </w:rPr>
        <w:tab/>
      </w:r>
      <w:r w:rsidRPr="00FB2235">
        <w:rPr>
          <w:rFonts w:ascii="Times New Roman" w:hAnsi="Times New Roman" w:cs="Times New Roman"/>
          <w:sz w:val="20"/>
          <w:szCs w:val="28"/>
        </w:rPr>
        <w:tab/>
      </w:r>
      <w:r w:rsidRPr="00FB2235">
        <w:rPr>
          <w:rFonts w:ascii="Times New Roman" w:hAnsi="Times New Roman" w:cs="Times New Roman"/>
          <w:sz w:val="20"/>
          <w:szCs w:val="28"/>
        </w:rPr>
        <w:tab/>
      </w:r>
      <w:r w:rsidRPr="00FB2235">
        <w:rPr>
          <w:rFonts w:ascii="Times New Roman" w:hAnsi="Times New Roman" w:cs="Times New Roman"/>
          <w:sz w:val="20"/>
          <w:szCs w:val="28"/>
        </w:rPr>
        <w:tab/>
      </w:r>
      <w:r w:rsidRPr="00FB2235">
        <w:rPr>
          <w:rFonts w:ascii="Times New Roman" w:hAnsi="Times New Roman" w:cs="Times New Roman"/>
          <w:sz w:val="20"/>
          <w:szCs w:val="28"/>
        </w:rPr>
        <w:tab/>
      </w:r>
      <w:r w:rsidRPr="00FB2235">
        <w:rPr>
          <w:rFonts w:ascii="Times New Roman" w:hAnsi="Times New Roman" w:cs="Times New Roman"/>
          <w:sz w:val="20"/>
          <w:szCs w:val="28"/>
        </w:rPr>
        <w:tab/>
      </w:r>
      <w:r w:rsidRPr="00FB2235">
        <w:rPr>
          <w:rFonts w:ascii="Times New Roman" w:hAnsi="Times New Roman" w:cs="Times New Roman"/>
          <w:sz w:val="20"/>
          <w:szCs w:val="28"/>
        </w:rPr>
        <w:tab/>
        <w:t xml:space="preserve">                  Т.О. Иманов</w:t>
      </w:r>
    </w:p>
    <w:p w:rsidR="005E221B" w:rsidRPr="00FB2235" w:rsidRDefault="00FB2235" w:rsidP="00FB2235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8"/>
        </w:rPr>
      </w:pPr>
      <w:r w:rsidRPr="00FB2235">
        <w:rPr>
          <w:rFonts w:ascii="Times New Roman" w:hAnsi="Times New Roman" w:cs="Times New Roman"/>
          <w:sz w:val="20"/>
          <w:szCs w:val="28"/>
        </w:rPr>
        <w:tab/>
      </w:r>
      <w:r w:rsidRPr="00FB2235">
        <w:rPr>
          <w:rFonts w:ascii="Times New Roman" w:hAnsi="Times New Roman" w:cs="Times New Roman"/>
          <w:sz w:val="20"/>
          <w:szCs w:val="28"/>
        </w:rPr>
        <w:tab/>
      </w:r>
      <w:r w:rsidRPr="00FB2235">
        <w:rPr>
          <w:rFonts w:ascii="Times New Roman" w:hAnsi="Times New Roman" w:cs="Times New Roman"/>
          <w:sz w:val="20"/>
          <w:szCs w:val="28"/>
        </w:rPr>
        <w:tab/>
      </w:r>
      <w:r w:rsidRPr="00FB2235">
        <w:rPr>
          <w:rFonts w:ascii="Times New Roman" w:hAnsi="Times New Roman" w:cs="Times New Roman"/>
          <w:sz w:val="20"/>
          <w:szCs w:val="28"/>
        </w:rPr>
        <w:tab/>
      </w:r>
      <w:r w:rsidRPr="00FB2235">
        <w:rPr>
          <w:rFonts w:ascii="Times New Roman" w:hAnsi="Times New Roman" w:cs="Times New Roman"/>
          <w:sz w:val="20"/>
          <w:szCs w:val="28"/>
        </w:rPr>
        <w:tab/>
      </w:r>
      <w:r w:rsidRPr="00FB2235">
        <w:rPr>
          <w:rFonts w:ascii="Times New Roman" w:hAnsi="Times New Roman" w:cs="Times New Roman"/>
          <w:sz w:val="20"/>
          <w:szCs w:val="28"/>
        </w:rPr>
        <w:tab/>
      </w:r>
      <w:r w:rsidR="00A058E1">
        <w:rPr>
          <w:rFonts w:ascii="Times New Roman" w:hAnsi="Times New Roman" w:cs="Times New Roman"/>
          <w:sz w:val="20"/>
          <w:szCs w:val="28"/>
        </w:rPr>
        <w:t xml:space="preserve">                            _____________</w:t>
      </w:r>
      <w:r w:rsidRPr="00FB2235">
        <w:rPr>
          <w:rFonts w:ascii="Times New Roman" w:hAnsi="Times New Roman" w:cs="Times New Roman"/>
          <w:sz w:val="20"/>
          <w:szCs w:val="28"/>
        </w:rPr>
        <w:tab/>
        <w:t xml:space="preserve"> «___»________2022 г.</w:t>
      </w:r>
    </w:p>
    <w:p w:rsidR="003561C1" w:rsidRDefault="003561C1" w:rsidP="005E221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362F" w:rsidRDefault="007E362F" w:rsidP="005E221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СПРАВКА-ОБОСНОВАНИЕ</w:t>
      </w:r>
    </w:p>
    <w:p w:rsidR="007E362F" w:rsidRDefault="007E362F" w:rsidP="005E221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 проекту постановления Кабинета Министров</w:t>
      </w:r>
    </w:p>
    <w:p w:rsidR="007E362F" w:rsidRDefault="007E362F" w:rsidP="005E221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Кыргызской Республики «О вопросах осуществления закупок</w:t>
      </w:r>
    </w:p>
    <w:p w:rsidR="007E362F" w:rsidRDefault="007E362F" w:rsidP="005E221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электронных технических средств отслеживания</w:t>
      </w:r>
    </w:p>
    <w:p w:rsidR="007E362F" w:rsidRDefault="007E362F" w:rsidP="005E221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(сопровождения) товаров методом из одного источника»</w:t>
      </w:r>
    </w:p>
    <w:p w:rsidR="007E362F" w:rsidRDefault="007E362F" w:rsidP="005E221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362F" w:rsidRDefault="007E362F" w:rsidP="005E221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Цель и задачи</w:t>
      </w:r>
    </w:p>
    <w:p w:rsidR="007E362F" w:rsidRDefault="007E362F" w:rsidP="005E221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362F">
        <w:rPr>
          <w:rFonts w:ascii="Times New Roman" w:hAnsi="Times New Roman" w:cs="Times New Roman"/>
          <w:sz w:val="28"/>
          <w:szCs w:val="28"/>
        </w:rPr>
        <w:t>Проект постановления Кабинета Министров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362F">
        <w:rPr>
          <w:rFonts w:ascii="Times New Roman" w:hAnsi="Times New Roman" w:cs="Times New Roman"/>
          <w:sz w:val="28"/>
          <w:szCs w:val="28"/>
        </w:rPr>
        <w:t>Кыргызской Республики «О вопросах осуществления закупок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362F">
        <w:rPr>
          <w:rFonts w:ascii="Times New Roman" w:hAnsi="Times New Roman" w:cs="Times New Roman"/>
          <w:sz w:val="28"/>
          <w:szCs w:val="28"/>
        </w:rPr>
        <w:t>электронных технических средств отслеживания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362F">
        <w:rPr>
          <w:rFonts w:ascii="Times New Roman" w:hAnsi="Times New Roman" w:cs="Times New Roman"/>
          <w:sz w:val="28"/>
          <w:szCs w:val="28"/>
        </w:rPr>
        <w:t>(сопровождения) товаров методом из одного источника»</w:t>
      </w:r>
      <w:r>
        <w:rPr>
          <w:rFonts w:ascii="Times New Roman" w:hAnsi="Times New Roman" w:cs="Times New Roman"/>
          <w:sz w:val="28"/>
          <w:szCs w:val="28"/>
        </w:rPr>
        <w:t xml:space="preserve"> разработан в целях создания благоприятных условий для развития </w:t>
      </w:r>
      <w:r w:rsidR="006179BE">
        <w:rPr>
          <w:rFonts w:ascii="Times New Roman" w:hAnsi="Times New Roman" w:cs="Times New Roman"/>
          <w:sz w:val="28"/>
          <w:szCs w:val="28"/>
        </w:rPr>
        <w:t>и государственной поддержки отечественным производителям.</w:t>
      </w:r>
    </w:p>
    <w:p w:rsidR="009A42FD" w:rsidRDefault="009A42FD" w:rsidP="005E221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79BE" w:rsidRPr="009B49BD" w:rsidRDefault="006179BE" w:rsidP="005E221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49BD">
        <w:rPr>
          <w:rFonts w:ascii="Times New Roman" w:hAnsi="Times New Roman" w:cs="Times New Roman"/>
          <w:b/>
          <w:sz w:val="28"/>
          <w:szCs w:val="28"/>
        </w:rPr>
        <w:t>2. Описательная часть</w:t>
      </w:r>
    </w:p>
    <w:p w:rsidR="006179BE" w:rsidRDefault="006179BE" w:rsidP="005E221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время, в целях обеспечения надлежащего контроля за перемещением товаров и транспортных средств, таможенной службой планируется проведение таможенного сопровождения товаров и транспортных средств с применением электронных средств сопровождения.</w:t>
      </w:r>
    </w:p>
    <w:p w:rsidR="006179BE" w:rsidRDefault="006179BE" w:rsidP="005E221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этой связи, возникает необходимость в осуществлении закупок соответствующих электронных технических средств отслеживания (сопровождения) товаров.</w:t>
      </w:r>
    </w:p>
    <w:p w:rsidR="006179BE" w:rsidRDefault="006179BE" w:rsidP="005E221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отметить, что ОАО «Транснациональная корпорация «Дастан» представляет собой достаточно оснащенное предприятие, с государственной долей участия, имеющее высококвалифицированных специалистов, способное создавать товары, требующие применения высоких технологий в том числе в сфере деятельности таможенных органов. Данным предприятием осуществляется разработка, производство и реализация систем военно-морского оборудования, электронных приборов и прочих товаров технического назначения.</w:t>
      </w:r>
    </w:p>
    <w:p w:rsidR="009B49BD" w:rsidRDefault="006179BE" w:rsidP="005E221B">
      <w:pPr>
        <w:tabs>
          <w:tab w:val="left" w:pos="1065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настоящее время, со стороны ОАО «Транснациональная корпорация «Дастан» выражена готовность в производстве электронных технических средств отслеживания (сопровождения) товаров, необходимых для деятельности </w:t>
      </w:r>
      <w:r w:rsidR="009B49BD">
        <w:rPr>
          <w:rFonts w:ascii="Times New Roman" w:hAnsi="Times New Roman" w:cs="Times New Roman"/>
          <w:sz w:val="28"/>
          <w:szCs w:val="28"/>
        </w:rPr>
        <w:t>таможенных органов.</w:t>
      </w:r>
    </w:p>
    <w:p w:rsidR="009B49BD" w:rsidRDefault="009B49BD" w:rsidP="005E221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этой связи, в соответствии с пунктом 10 части 3 статьи 17 Закона Кыргызской Республики «О государственных закупках», проектом постановления предлагается определить Открытое Акционерное Общество «Транснациональная корпорация «Дастан» поставщиком, в отношении которого закупающей организацией применяется метод государственной закупки из одного источника при осуществлении закупок электронных технических средств отслеживания (сопровождения) товаров.</w:t>
      </w:r>
    </w:p>
    <w:p w:rsidR="009B49BD" w:rsidRDefault="009B49BD" w:rsidP="005E221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Также, проектом предусматриваются соответствующие поручения Государственной таможенной службе об осуществлении государственных закупок электронных технических средств отслеживания (сопровождения) товаров у Открытого Акционерного Общества «Транснациональная корпорация «Дастан» методом из одного источника, а также Министерству </w:t>
      </w:r>
      <w:r>
        <w:rPr>
          <w:rFonts w:ascii="Times New Roman" w:hAnsi="Times New Roman" w:cs="Times New Roman"/>
          <w:sz w:val="28"/>
          <w:szCs w:val="28"/>
        </w:rPr>
        <w:lastRenderedPageBreak/>
        <w:t>финансов Кыргызской Республики о необходимости выделения денежных средств, необходимых для осуществления закупок электронных средств, необходимых для осуществления закупок электронных технических средств отслеживания (сопровождения) товаров.</w:t>
      </w:r>
    </w:p>
    <w:p w:rsidR="001D0C24" w:rsidRDefault="009B49BD" w:rsidP="005E221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того, проектом предусматривается поручение ОАО «Транснациональная корпорация «Дастан» о необходимости </w:t>
      </w:r>
      <w:r w:rsidR="001D0C24">
        <w:rPr>
          <w:rFonts w:ascii="Times New Roman" w:hAnsi="Times New Roman" w:cs="Times New Roman"/>
          <w:sz w:val="28"/>
          <w:szCs w:val="28"/>
        </w:rPr>
        <w:t>формирования цен на электронные технические средства отслеживания (сопровождения) товаров по согласованию с уполномоченным государственным органом в сфере антимонопольного регулирования.</w:t>
      </w:r>
    </w:p>
    <w:p w:rsidR="009A42FD" w:rsidRDefault="009A42FD" w:rsidP="005E221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B49BD" w:rsidRPr="001D0C24" w:rsidRDefault="001D0C24" w:rsidP="005E221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0C24">
        <w:rPr>
          <w:rFonts w:ascii="Times New Roman" w:hAnsi="Times New Roman" w:cs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последствий.</w:t>
      </w:r>
    </w:p>
    <w:p w:rsidR="001D0C24" w:rsidRDefault="001D0C24" w:rsidP="005E221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Принятие данного проекта негативных социальных, экономических, правовых, </w:t>
      </w:r>
      <w:r w:rsidRPr="001D0C24">
        <w:rPr>
          <w:rFonts w:ascii="Times New Roman" w:hAnsi="Times New Roman" w:cs="Times New Roman"/>
          <w:sz w:val="28"/>
          <w:szCs w:val="28"/>
        </w:rPr>
        <w:t>правозащитных, гендерных, экологических, коррупционных последствий</w:t>
      </w:r>
      <w:r>
        <w:rPr>
          <w:rFonts w:ascii="Times New Roman" w:hAnsi="Times New Roman" w:cs="Times New Roman"/>
          <w:sz w:val="28"/>
          <w:szCs w:val="28"/>
        </w:rPr>
        <w:t xml:space="preserve"> не повлечет.</w:t>
      </w:r>
    </w:p>
    <w:p w:rsidR="009A42FD" w:rsidRDefault="009A42FD" w:rsidP="005E221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D0C24" w:rsidRDefault="001D0C24" w:rsidP="005E221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0C24">
        <w:rPr>
          <w:rFonts w:ascii="Times New Roman" w:hAnsi="Times New Roman" w:cs="Times New Roman"/>
          <w:b/>
          <w:sz w:val="28"/>
          <w:szCs w:val="28"/>
        </w:rPr>
        <w:t>4. Информация о результатах общественного обсуждения</w:t>
      </w:r>
    </w:p>
    <w:p w:rsidR="001D0C24" w:rsidRDefault="001D0C24" w:rsidP="005E221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 22 Закона «О нормативных правовых актах Кыргызской Республики», данный проект постановления будет размещен на официальном сайте Кабинета Министров Кыргызской Республики</w:t>
      </w:r>
      <w:r w:rsidRPr="001D0C24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032C7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032C73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032C7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gov</w:t>
        </w:r>
        <w:r w:rsidRPr="00032C73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032C7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kg</w:t>
        </w:r>
      </w:hyperlink>
      <w:r w:rsidRPr="001D0C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и на Едином портале общественного обсуждения проектов нормативных правовых актов Кыргызской Республики </w:t>
      </w:r>
      <w:hyperlink r:id="rId7" w:history="1">
        <w:r w:rsidRPr="00032C7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032C73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r w:rsidRPr="00032C7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koomtalkuu</w:t>
        </w:r>
        <w:r w:rsidRPr="00032C73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032C7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gov</w:t>
        </w:r>
        <w:r w:rsidRPr="00032C73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032C7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kg</w:t>
        </w:r>
      </w:hyperlink>
      <w:r w:rsidRPr="001D0C24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9A42FD" w:rsidRDefault="009A42FD" w:rsidP="005E221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D0C24" w:rsidRPr="001D0C24" w:rsidRDefault="001D0C24" w:rsidP="005E221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0C24">
        <w:rPr>
          <w:rFonts w:ascii="Times New Roman" w:hAnsi="Times New Roman" w:cs="Times New Roman"/>
          <w:b/>
          <w:sz w:val="28"/>
          <w:szCs w:val="28"/>
        </w:rPr>
        <w:t>5. Анализ соответствия проекта законодательству</w:t>
      </w:r>
    </w:p>
    <w:p w:rsidR="001D0C24" w:rsidRDefault="001D0C24" w:rsidP="005E221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</w:t>
      </w:r>
      <w:r w:rsidR="001117DF">
        <w:rPr>
          <w:rFonts w:ascii="Times New Roman" w:hAnsi="Times New Roman" w:cs="Times New Roman"/>
          <w:sz w:val="28"/>
          <w:szCs w:val="28"/>
        </w:rPr>
        <w:t>международных договорам, участницей которых является Кыргызская Республика.</w:t>
      </w:r>
    </w:p>
    <w:p w:rsidR="009A42FD" w:rsidRDefault="009A42FD" w:rsidP="005E221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117DF" w:rsidRPr="001117DF" w:rsidRDefault="001117DF" w:rsidP="005E221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17DF">
        <w:rPr>
          <w:rFonts w:ascii="Times New Roman" w:hAnsi="Times New Roman" w:cs="Times New Roman"/>
          <w:b/>
          <w:sz w:val="28"/>
          <w:szCs w:val="28"/>
        </w:rPr>
        <w:t>6. Информация о необходимости финансирования</w:t>
      </w:r>
    </w:p>
    <w:p w:rsidR="001117DF" w:rsidRDefault="001117DF" w:rsidP="005E221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Финансирование реализации настоящего проекта планируется осуществить за счет средств, выделяемых из республиканского бюджета. </w:t>
      </w:r>
    </w:p>
    <w:p w:rsidR="007E362F" w:rsidRDefault="001117DF" w:rsidP="005E221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17DF">
        <w:rPr>
          <w:rFonts w:ascii="Times New Roman" w:hAnsi="Times New Roman" w:cs="Times New Roman"/>
          <w:b/>
          <w:sz w:val="28"/>
          <w:szCs w:val="28"/>
        </w:rPr>
        <w:t>7. Информация об анализе регулятивного воздействия</w:t>
      </w:r>
    </w:p>
    <w:p w:rsidR="009A42FD" w:rsidRDefault="009A42FD" w:rsidP="005E221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17DF" w:rsidRDefault="001117DF" w:rsidP="005E221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требованиями Закона Кыргызской Республики «О нормативных правовых актах Кыргызской Республики» проведение анализа регулятивного воздействия не требуется, поскольку проект не устанавливает и не исключает каких-либо обязательств или требований для субъектов предпринимательства.</w:t>
      </w:r>
    </w:p>
    <w:p w:rsidR="005E221B" w:rsidRDefault="005E221B" w:rsidP="005E221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E221B" w:rsidRDefault="005E221B" w:rsidP="005E221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221B">
        <w:rPr>
          <w:rFonts w:ascii="Times New Roman" w:hAnsi="Times New Roman" w:cs="Times New Roman"/>
          <w:b/>
          <w:sz w:val="28"/>
          <w:szCs w:val="28"/>
        </w:rPr>
        <w:t xml:space="preserve">Министр </w:t>
      </w:r>
    </w:p>
    <w:p w:rsidR="005E221B" w:rsidRDefault="005E221B" w:rsidP="005E221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221B">
        <w:rPr>
          <w:rFonts w:ascii="Times New Roman" w:hAnsi="Times New Roman" w:cs="Times New Roman"/>
          <w:b/>
          <w:sz w:val="28"/>
          <w:szCs w:val="28"/>
        </w:rPr>
        <w:t xml:space="preserve">цифрового развития </w:t>
      </w:r>
    </w:p>
    <w:p w:rsidR="005E221B" w:rsidRPr="005E221B" w:rsidRDefault="005E221B" w:rsidP="005E221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221B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</w:t>
      </w:r>
      <w:r w:rsidRPr="005E221B">
        <w:rPr>
          <w:rFonts w:ascii="Times New Roman" w:hAnsi="Times New Roman" w:cs="Times New Roman"/>
          <w:b/>
          <w:sz w:val="28"/>
          <w:szCs w:val="28"/>
        </w:rPr>
        <w:t>Т.О. Иманов</w:t>
      </w:r>
    </w:p>
    <w:sectPr w:rsidR="005E221B" w:rsidRPr="005E22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72AA" w:rsidRDefault="005372AA" w:rsidP="00FB2235">
      <w:pPr>
        <w:spacing w:after="0" w:line="240" w:lineRule="auto"/>
      </w:pPr>
      <w:r>
        <w:separator/>
      </w:r>
    </w:p>
  </w:endnote>
  <w:endnote w:type="continuationSeparator" w:id="0">
    <w:p w:rsidR="005372AA" w:rsidRDefault="005372AA" w:rsidP="00FB22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72AA" w:rsidRDefault="005372AA" w:rsidP="00FB2235">
      <w:pPr>
        <w:spacing w:after="0" w:line="240" w:lineRule="auto"/>
      </w:pPr>
      <w:r>
        <w:separator/>
      </w:r>
    </w:p>
  </w:footnote>
  <w:footnote w:type="continuationSeparator" w:id="0">
    <w:p w:rsidR="005372AA" w:rsidRDefault="005372AA" w:rsidP="00FB223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15C"/>
    <w:rsid w:val="00083B78"/>
    <w:rsid w:val="001117DF"/>
    <w:rsid w:val="00122D3F"/>
    <w:rsid w:val="001B07F8"/>
    <w:rsid w:val="001D0C24"/>
    <w:rsid w:val="001E215C"/>
    <w:rsid w:val="003561C1"/>
    <w:rsid w:val="003758C1"/>
    <w:rsid w:val="00513ABD"/>
    <w:rsid w:val="005372AA"/>
    <w:rsid w:val="005913D3"/>
    <w:rsid w:val="005E221B"/>
    <w:rsid w:val="006179BE"/>
    <w:rsid w:val="00685991"/>
    <w:rsid w:val="006A5A22"/>
    <w:rsid w:val="006A69BD"/>
    <w:rsid w:val="007D0131"/>
    <w:rsid w:val="007E362F"/>
    <w:rsid w:val="008223A6"/>
    <w:rsid w:val="00842399"/>
    <w:rsid w:val="009A42FD"/>
    <w:rsid w:val="009B49BD"/>
    <w:rsid w:val="00A058E1"/>
    <w:rsid w:val="00AE056C"/>
    <w:rsid w:val="00B13598"/>
    <w:rsid w:val="00B24DB3"/>
    <w:rsid w:val="00B46839"/>
    <w:rsid w:val="00C57335"/>
    <w:rsid w:val="00E745C1"/>
    <w:rsid w:val="00E9162A"/>
    <w:rsid w:val="00EB2687"/>
    <w:rsid w:val="00FB2235"/>
    <w:rsid w:val="00FE10FC"/>
    <w:rsid w:val="00FF5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ACD815-53A5-4ED9-8840-3B1CC7B63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D0C24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D0C24"/>
    <w:rPr>
      <w:color w:val="605E5C"/>
      <w:shd w:val="clear" w:color="auto" w:fill="E1DFDD"/>
    </w:rPr>
  </w:style>
  <w:style w:type="paragraph" w:styleId="a4">
    <w:name w:val="header"/>
    <w:basedOn w:val="a"/>
    <w:link w:val="a5"/>
    <w:uiPriority w:val="99"/>
    <w:unhideWhenUsed/>
    <w:rsid w:val="00FB22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B2235"/>
  </w:style>
  <w:style w:type="paragraph" w:styleId="a6">
    <w:name w:val="footer"/>
    <w:basedOn w:val="a"/>
    <w:link w:val="a7"/>
    <w:uiPriority w:val="99"/>
    <w:unhideWhenUsed/>
    <w:rsid w:val="00FB22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B22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koomtalkuu.gov.k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v.k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973</Words>
  <Characters>5552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jibek askanova</dc:creator>
  <cp:lastModifiedBy>Алтынай Мураталиева</cp:lastModifiedBy>
  <cp:revision>2</cp:revision>
  <cp:lastPrinted>2022-09-16T08:26:00Z</cp:lastPrinted>
  <dcterms:created xsi:type="dcterms:W3CDTF">2022-09-29T05:14:00Z</dcterms:created>
  <dcterms:modified xsi:type="dcterms:W3CDTF">2022-09-29T05:14:00Z</dcterms:modified>
</cp:coreProperties>
</file>